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洛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城罚决字〔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〕第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070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号</w:t>
      </w:r>
    </w:p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当事人：洛阳市双佳气体有限公司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法定代表人：杨献伟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统一社会信用代码：91410303665997511W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你单位于2020年12月至2021年1月底期间经营瓶装燃气的行为，涉嫌未取得燃气经营许可证从事燃气经营活动，本机关于2021年7月23日立案调查。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经查明,你单位在未取得燃气经营许可证的情况下，于2020年12月至2021年1月底期间销售给洛阳市佳庆防腐设备有限公司用于生产的瓶装燃气2883公斤，产生违法所得865元（捌佰陆拾伍元）。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上述事实，由以下证据证实：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证据一：照片及视频录像，证明当事人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违法的场所和地点；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证据二：现场勘验（检查）笔录，证明当事人违法经营瓶装燃气的的情形；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证据三：增值税发票，证明了当事人经营瓶装燃气的时间和数量；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证据四：调查（询问）笔录，证明当事人对违法事实的供认；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证据四：营业执照及个人身份证复印件，证明当事人的身份认定。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8月27日，本机关依法向你单位送达了《洛阳市城市综合执法局行政处罚事先告知书》（洛城罚先告字﹝2021﹞第070号）、《洛阳市城市综合执法局行政处罚听证告知书》（洛城罚听告字﹝2021﹞第070号），告知你单位拟作出行政处罚决定的事实、理由、依据及内容，并告知你单位依法享有的权利。你单位在规定期限内未提出陈述、申辩和听证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本机关认为，你单位的上述行为违反了《城镇燃气管理条例》第十五条第一款“国家对燃气经营实行许可证制度。”的规定，已构成违法。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依据《城镇燃气管理条例》第四十五条第一款：“违反本条例规定，未取得燃气经营许可证从事燃气经营活动的，由燃气管理部门责令停止违法行为，处5万元以上50万元以下罚款；有违法所得的，没收违法所得；构成犯罪的，依法追究刑事责任。” 的规定，及参照《城镇燃气管理条例》行政处罚裁量标准：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处罚依据：《城镇燃气管理条例》第四十五条第一款“违反本条例规定，未取得燃气经营许可证从事燃气经营活动的，由燃气管理部门责令停止违法行为，处5万元以上50万元以下罚款；有违法所得的，没收违法所得；构成犯罪的，依法追究刑事责任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违法行为情形和处罚标准：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1.未取得燃气经营许可证从事燃气经营活动的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（1）轻微违法行为的表现情形：未取得燃气经营许可证经营燃气2万立方米以下的。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处罚标准：责令停止违法行为，处5万元以上15万元以下罚款；有违法所得的，没收违法所得。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根据你单位的违法事实、性质、情节和社会危害程度，确认该违法行为等次为轻微。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决定对你单位作出如下行政处罚：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1罚款8万元（捌万元）；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2没收违法所得865元（捌佰陆拾伍元）。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共计80865（捌万零捌佰陆拾伍元整）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上述罚款，你单位应当自收到本处罚决定书之日起15日内，到洛阳银行缴纳。逾期不缴纳罚款的，本机关将根据《中华人民共和国行政处罚法》第七十二条的规定，每日按罚款数额的百分之三加处罚款。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如不服本处罚决定，可以在收到本决定书之日起60日内向洛阳市人民政府申请行政复议；也可以在收到本决定书之日起6个月内直接向有管辖权的人民法院起诉，但本决定不停止执行，法律另有规定的除外。逾期不申请行政复议、不提起行政诉讼又不履行的，本机关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0" w:firstLineChars="20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洛阳市城市综合执法局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880" w:firstLineChars="2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2021年 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月2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40" w:firstLineChars="23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iY6hcfW4byVE4CyY9+MNBXhv63g=" w:salt="jEkwWd+0t7uN/qZPPMCgg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zdmMDQwM2QxNmQzNWQ5M2MwOTk0ODY5NTViYzEifQ=="/>
  </w:docVars>
  <w:rsids>
    <w:rsidRoot w:val="2ECE7CA1"/>
    <w:rsid w:val="02C7364F"/>
    <w:rsid w:val="0C7C1E00"/>
    <w:rsid w:val="13E4133B"/>
    <w:rsid w:val="19137BCD"/>
    <w:rsid w:val="19155C8C"/>
    <w:rsid w:val="1C212069"/>
    <w:rsid w:val="1C3E7303"/>
    <w:rsid w:val="1D057B51"/>
    <w:rsid w:val="20BA2793"/>
    <w:rsid w:val="21575CA8"/>
    <w:rsid w:val="21C06EC1"/>
    <w:rsid w:val="238F7698"/>
    <w:rsid w:val="26543108"/>
    <w:rsid w:val="268F4EB0"/>
    <w:rsid w:val="29452E1B"/>
    <w:rsid w:val="29EE20CB"/>
    <w:rsid w:val="2BFA1874"/>
    <w:rsid w:val="2D5B046A"/>
    <w:rsid w:val="2ECE7CA1"/>
    <w:rsid w:val="2F74339A"/>
    <w:rsid w:val="2FC813E1"/>
    <w:rsid w:val="32407EC3"/>
    <w:rsid w:val="324F221E"/>
    <w:rsid w:val="32BE29E2"/>
    <w:rsid w:val="33484089"/>
    <w:rsid w:val="37C71AD7"/>
    <w:rsid w:val="3B8D5C00"/>
    <w:rsid w:val="3C6D7B34"/>
    <w:rsid w:val="40251628"/>
    <w:rsid w:val="41A81159"/>
    <w:rsid w:val="423E3C5E"/>
    <w:rsid w:val="43414367"/>
    <w:rsid w:val="474226AC"/>
    <w:rsid w:val="4C9B2B01"/>
    <w:rsid w:val="4CF63393"/>
    <w:rsid w:val="52C14502"/>
    <w:rsid w:val="535E74AB"/>
    <w:rsid w:val="53AE6EF4"/>
    <w:rsid w:val="57360D8D"/>
    <w:rsid w:val="588617BD"/>
    <w:rsid w:val="5A2640E6"/>
    <w:rsid w:val="5A2C7CD8"/>
    <w:rsid w:val="61054A1D"/>
    <w:rsid w:val="64FA4FD9"/>
    <w:rsid w:val="66AA34DB"/>
    <w:rsid w:val="67E7BBC5"/>
    <w:rsid w:val="69064ACE"/>
    <w:rsid w:val="69E6398A"/>
    <w:rsid w:val="6AC91883"/>
    <w:rsid w:val="6C3103A0"/>
    <w:rsid w:val="71932999"/>
    <w:rsid w:val="727E65B4"/>
    <w:rsid w:val="72BF4BA2"/>
    <w:rsid w:val="76613C60"/>
    <w:rsid w:val="7B0B76B5"/>
    <w:rsid w:val="7DEF7208"/>
    <w:rsid w:val="7E381E8A"/>
    <w:rsid w:val="7E6E7561"/>
    <w:rsid w:val="7F3F1031"/>
    <w:rsid w:val="9FE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1335</Words>
  <Characters>1453</Characters>
  <Lines>0</Lines>
  <Paragraphs>0</Paragraphs>
  <TotalTime>11</TotalTime>
  <ScaleCrop>false</ScaleCrop>
  <LinksUpToDate>false</LinksUpToDate>
  <CharactersWithSpaces>1532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2021-01-13T10:36:00Z</dcterms:created>
  <dc:creator>lenovo</dc:creator>
  <cp:lastModifiedBy>greatwall</cp:lastModifiedBy>
  <cp:lastPrinted>2021-07-30T09:56:00Z</cp:lastPrinted>
  <dcterms:modified xsi:type="dcterms:W3CDTF">2022-07-06T09:07:13Z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3E700BC9A966416BBA6CB187627D83F3</vt:lpwstr>
  </property>
</Properties>
</file>